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CF" w:rsidRDefault="00535A5B" w:rsidP="00535A5B">
      <w:pPr>
        <w:spacing w:after="231"/>
        <w:ind w:left="196" w:firstLine="0"/>
        <w:jc w:val="center"/>
      </w:pPr>
      <w:r>
        <w:rPr>
          <w:b/>
        </w:rPr>
        <w:t>TAAHHÜTNAME DOLDURMA TALİMATI:</w:t>
      </w:r>
    </w:p>
    <w:p w:rsidR="00435956" w:rsidRDefault="00535A5B" w:rsidP="00DF627F">
      <w:pPr>
        <w:pStyle w:val="ListeParagraf"/>
        <w:numPr>
          <w:ilvl w:val="0"/>
          <w:numId w:val="1"/>
        </w:numPr>
        <w:ind w:firstLine="0"/>
        <w:jc w:val="both"/>
      </w:pPr>
      <w:r>
        <w:t>Bu taahhütname örneğine</w:t>
      </w:r>
      <w:r w:rsidR="00205C5B">
        <w:t>;</w:t>
      </w:r>
    </w:p>
    <w:p w:rsidR="00205C5B" w:rsidRDefault="00205C5B" w:rsidP="00205C5B">
      <w:pPr>
        <w:pStyle w:val="ListeParagraf"/>
        <w:ind w:left="10" w:firstLine="0"/>
        <w:jc w:val="both"/>
      </w:pPr>
    </w:p>
    <w:p w:rsidR="00435956" w:rsidRDefault="00435956" w:rsidP="00205C5B">
      <w:pPr>
        <w:pStyle w:val="ListeParagraf"/>
        <w:numPr>
          <w:ilvl w:val="0"/>
          <w:numId w:val="3"/>
        </w:numPr>
        <w:jc w:val="both"/>
      </w:pPr>
      <w:r>
        <w:t>Adana Valiliği Ana Sayfa</w:t>
      </w:r>
    </w:p>
    <w:p w:rsidR="00435956" w:rsidRDefault="00435956" w:rsidP="00205C5B">
      <w:pPr>
        <w:pStyle w:val="ListeParagraf"/>
        <w:numPr>
          <w:ilvl w:val="0"/>
          <w:numId w:val="3"/>
        </w:numPr>
        <w:jc w:val="both"/>
      </w:pPr>
      <w:r>
        <w:t>İl Pl</w:t>
      </w:r>
      <w:r w:rsidR="00BC6ED6">
        <w:t xml:space="preserve">anlama ve Koordinasyon </w:t>
      </w:r>
    </w:p>
    <w:p w:rsidR="000800CF" w:rsidRDefault="00BC6ED6" w:rsidP="00205C5B">
      <w:pPr>
        <w:pStyle w:val="ListeParagraf"/>
        <w:numPr>
          <w:ilvl w:val="0"/>
          <w:numId w:val="3"/>
        </w:numPr>
        <w:jc w:val="both"/>
      </w:pPr>
      <w:r>
        <w:t xml:space="preserve">Yabancı Sermaye </w:t>
      </w:r>
      <w:bookmarkStart w:id="0" w:name="_GoBack"/>
      <w:bookmarkEnd w:id="0"/>
    </w:p>
    <w:p w:rsidR="00BC6ED6" w:rsidRDefault="00BC6ED6" w:rsidP="00BC6ED6">
      <w:pPr>
        <w:jc w:val="both"/>
      </w:pPr>
      <w:r>
        <w:t xml:space="preserve"> </w:t>
      </w:r>
      <w:r>
        <w:t>P</w:t>
      </w:r>
      <w:r>
        <w:t>encere</w:t>
      </w:r>
      <w:r w:rsidR="00205C5B">
        <w:t xml:space="preserve"> </w:t>
      </w:r>
      <w:r>
        <w:t>bölümlerini</w:t>
      </w:r>
      <w:r>
        <w:t xml:space="preserve"> sırayla tıklayarak ulaşabilirsiniz</w:t>
      </w:r>
      <w:r w:rsidR="00205C5B">
        <w:t>.</w:t>
      </w:r>
    </w:p>
    <w:p w:rsidR="00435956" w:rsidRDefault="00435956" w:rsidP="00205C5B">
      <w:pPr>
        <w:ind w:left="0" w:firstLine="0"/>
        <w:jc w:val="both"/>
      </w:pPr>
    </w:p>
    <w:p w:rsidR="000800CF" w:rsidRDefault="00535A5B" w:rsidP="00535A5B">
      <w:pPr>
        <w:numPr>
          <w:ilvl w:val="0"/>
          <w:numId w:val="1"/>
        </w:numPr>
        <w:spacing w:after="160" w:line="357" w:lineRule="auto"/>
        <w:jc w:val="both"/>
      </w:pPr>
      <w:r>
        <w:t xml:space="preserve">Taahhütnamedeki boş bırakılmış yerler; taşınmazın tapu kaydına uygun olarak, varsa bağımsız bölüm numarası </w:t>
      </w:r>
      <w:proofErr w:type="gramStart"/>
      <w:r>
        <w:t>dahil</w:t>
      </w:r>
      <w:proofErr w:type="gramEnd"/>
      <w:r>
        <w:t xml:space="preserve"> tam, doğru ve okunaklı bir şekilde doldurulmalıdır</w:t>
      </w:r>
      <w:r w:rsidR="00205C5B">
        <w:t>.</w:t>
      </w:r>
      <w:r>
        <w:t xml:space="preserve"> </w:t>
      </w:r>
    </w:p>
    <w:p w:rsidR="000800CF" w:rsidRDefault="00535A5B" w:rsidP="00535A5B">
      <w:pPr>
        <w:numPr>
          <w:ilvl w:val="0"/>
          <w:numId w:val="1"/>
        </w:numPr>
        <w:spacing w:line="357" w:lineRule="auto"/>
        <w:jc w:val="both"/>
      </w:pPr>
      <w:r>
        <w:t xml:space="preserve">Taahhütnamenin üst kısmında bulunan “Başvuru Numarası” ve “Tarih” bölümü Valilik tarafından, alt kısımda bulunan tarih bölümü ise taahhütnameyi imza altına alan şirket / iştirak temsilcisi / temsilcileri tarafından doldurulmalıdır. </w:t>
      </w:r>
    </w:p>
    <w:p w:rsidR="003C4D73" w:rsidRPr="003C4D73" w:rsidRDefault="00535A5B" w:rsidP="004A3685">
      <w:pPr>
        <w:numPr>
          <w:ilvl w:val="0"/>
          <w:numId w:val="1"/>
        </w:numPr>
        <w:spacing w:line="357" w:lineRule="auto"/>
        <w:jc w:val="both"/>
      </w:pPr>
      <w:r>
        <w:t xml:space="preserve">Taahhütnamenin alt kısmına şirket / iştirak temsilcisi olarak; Ticaret Sicil Müdürlüğünden alınan </w:t>
      </w:r>
      <w:r w:rsidRPr="003C4D73">
        <w:rPr>
          <w:b/>
        </w:rPr>
        <w:t xml:space="preserve">yetki belgesinde belirtilen kişi / kişiler tarafından bizzat imza atılmalıdır. </w:t>
      </w:r>
    </w:p>
    <w:p w:rsidR="000800CF" w:rsidRDefault="00535A5B" w:rsidP="004A3685">
      <w:pPr>
        <w:numPr>
          <w:ilvl w:val="0"/>
          <w:numId w:val="1"/>
        </w:numPr>
        <w:spacing w:line="357" w:lineRule="auto"/>
        <w:jc w:val="both"/>
      </w:pPr>
      <w:r>
        <w:t xml:space="preserve">Ticaret Sicil Müdürlüğünden alınan belgeye göre </w:t>
      </w:r>
      <w:r w:rsidRPr="003C4D73">
        <w:rPr>
          <w:b/>
        </w:rPr>
        <w:t>şirket / iştirak temsilcisi birden fazla olup gayrimenkul ile ilgili tasarruflarda “müştereken” imza yetkisi tanımlanmışsa, taahhütname tüm yetkililer tarafından müştereken imzalanmalıdır.</w:t>
      </w:r>
      <w:r>
        <w:t xml:space="preserve"> Bu durumda yetkililerin ayrı ayrı adları yazılarak altına imzaları atılmalıdır. </w:t>
      </w:r>
    </w:p>
    <w:p w:rsidR="00535A5B" w:rsidRDefault="00535A5B" w:rsidP="00535A5B">
      <w:pPr>
        <w:numPr>
          <w:ilvl w:val="0"/>
          <w:numId w:val="1"/>
        </w:numPr>
        <w:spacing w:after="60" w:line="409" w:lineRule="auto"/>
        <w:jc w:val="both"/>
      </w:pPr>
      <w:r>
        <w:t xml:space="preserve">Taahhütnamede imzası bulunan temsilci isimlerinde herhangi bir harf hatası olmamalı, kısaltma yapılmamalıdır. (Örnek: A. Osman KAYA; açık olarak Ali Osman KAYA şeklinde yazılmalıdır.) </w:t>
      </w:r>
    </w:p>
    <w:p w:rsidR="00535A5B" w:rsidRDefault="00535A5B" w:rsidP="00535A5B">
      <w:pPr>
        <w:numPr>
          <w:ilvl w:val="0"/>
          <w:numId w:val="1"/>
        </w:numPr>
        <w:spacing w:after="60" w:line="409" w:lineRule="auto"/>
        <w:jc w:val="both"/>
      </w:pPr>
      <w:r>
        <w:t xml:space="preserve">Şirketin / iştirakin </w:t>
      </w:r>
      <w:proofErr w:type="spellStart"/>
      <w:r>
        <w:t>ünvanı</w:t>
      </w:r>
      <w:proofErr w:type="spellEnd"/>
      <w:r>
        <w:t xml:space="preserve"> kısaltma yapılmadan yazılmalı, kaşesi okunaklı bir şekilde basılmalıdır.  </w:t>
      </w:r>
    </w:p>
    <w:p w:rsidR="00535A5B" w:rsidRDefault="00535A5B" w:rsidP="00535A5B">
      <w:pPr>
        <w:numPr>
          <w:ilvl w:val="0"/>
          <w:numId w:val="1"/>
        </w:numPr>
        <w:spacing w:after="60" w:line="409" w:lineRule="auto"/>
        <w:jc w:val="both"/>
      </w:pPr>
      <w:r>
        <w:t xml:space="preserve">Taahhütname içeriğinde herhangi bir değişiklik yapılmamalıdır. </w:t>
      </w:r>
    </w:p>
    <w:p w:rsidR="000800CF" w:rsidRDefault="000800CF" w:rsidP="00535A5B">
      <w:pPr>
        <w:spacing w:after="60" w:line="409" w:lineRule="auto"/>
        <w:ind w:firstLine="0"/>
        <w:jc w:val="both"/>
      </w:pPr>
    </w:p>
    <w:sectPr w:rsidR="000800CF">
      <w:pgSz w:w="11904" w:h="16840"/>
      <w:pgMar w:top="1440" w:right="761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19C7"/>
    <w:multiLevelType w:val="hybridMultilevel"/>
    <w:tmpl w:val="575022B2"/>
    <w:lvl w:ilvl="0" w:tplc="041F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4107A2B"/>
    <w:multiLevelType w:val="hybridMultilevel"/>
    <w:tmpl w:val="1B2CCCCA"/>
    <w:lvl w:ilvl="0" w:tplc="D7A2F740">
      <w:start w:val="9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EA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C2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787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E0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844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2BC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C484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82C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D32A91"/>
    <w:multiLevelType w:val="hybridMultilevel"/>
    <w:tmpl w:val="7BFAA7D2"/>
    <w:lvl w:ilvl="0" w:tplc="CEDC67D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A99A6">
      <w:start w:val="1"/>
      <w:numFmt w:val="bullet"/>
      <w:lvlText w:val="-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25CAC">
      <w:start w:val="1"/>
      <w:numFmt w:val="bullet"/>
      <w:lvlText w:val="▪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A41C0">
      <w:start w:val="1"/>
      <w:numFmt w:val="bullet"/>
      <w:lvlText w:val="•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C607A">
      <w:start w:val="1"/>
      <w:numFmt w:val="bullet"/>
      <w:lvlText w:val="o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492A0">
      <w:start w:val="1"/>
      <w:numFmt w:val="bullet"/>
      <w:lvlText w:val="▪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5866BE">
      <w:start w:val="1"/>
      <w:numFmt w:val="bullet"/>
      <w:lvlText w:val="•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25DE0">
      <w:start w:val="1"/>
      <w:numFmt w:val="bullet"/>
      <w:lvlText w:val="o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2CCD0">
      <w:start w:val="1"/>
      <w:numFmt w:val="bullet"/>
      <w:lvlText w:val="▪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CF"/>
    <w:rsid w:val="000800CF"/>
    <w:rsid w:val="00205C5B"/>
    <w:rsid w:val="003C4D73"/>
    <w:rsid w:val="00435956"/>
    <w:rsid w:val="00535A5B"/>
    <w:rsid w:val="00B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63B9"/>
  <w15:docId w15:val="{9D6FAA84-04B7-4C3C-AD70-C457E7EB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7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5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Ek:1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Ek:1</dc:title>
  <dc:subject/>
  <dc:creator>planlama04</dc:creator>
  <cp:keywords/>
  <cp:lastModifiedBy>Abdurrahim AYDIN</cp:lastModifiedBy>
  <cp:revision>4</cp:revision>
  <dcterms:created xsi:type="dcterms:W3CDTF">2017-07-03T10:42:00Z</dcterms:created>
  <dcterms:modified xsi:type="dcterms:W3CDTF">2017-09-13T06:37:00Z</dcterms:modified>
</cp:coreProperties>
</file>